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仿宋_GB2312" w:hAnsi="仿宋" w:eastAsia="仿宋_GB2312"/>
          <w:sz w:val="30"/>
          <w:szCs w:val="30"/>
        </w:rPr>
      </w:pPr>
      <w:r>
        <w:rPr>
          <w:rFonts w:hint="eastAsia" w:ascii="仿宋_GB2312" w:hAnsi="仿宋" w:eastAsia="仿宋_GB2312"/>
          <w:sz w:val="30"/>
          <w:szCs w:val="30"/>
        </w:rPr>
        <w:t>附件1.</w:t>
      </w:r>
    </w:p>
    <w:p>
      <w:pPr>
        <w:spacing w:line="460" w:lineRule="exact"/>
        <w:jc w:val="center"/>
        <w:rPr>
          <w:rFonts w:hint="eastAsia" w:ascii="宋体" w:hAnsi="宋体"/>
          <w:b/>
          <w:sz w:val="36"/>
          <w:szCs w:val="36"/>
        </w:rPr>
      </w:pPr>
      <w:bookmarkStart w:id="0" w:name="_GoBack"/>
      <w:r>
        <w:rPr>
          <w:rFonts w:hint="eastAsia" w:ascii="宋体" w:hAnsi="宋体"/>
          <w:b/>
          <w:sz w:val="36"/>
          <w:szCs w:val="36"/>
        </w:rPr>
        <w:t>（新加坡）全球品牌策划大赛中国地区选拔赛配套活动简介</w:t>
      </w:r>
    </w:p>
    <w:bookmarkEnd w:id="0"/>
    <w:p>
      <w:pPr>
        <w:spacing w:line="460" w:lineRule="exact"/>
        <w:rPr>
          <w:rFonts w:hint="eastAsia" w:ascii="仿宋_GB2312" w:hAnsi="仿宋" w:eastAsia="仿宋_GB2312"/>
          <w:sz w:val="30"/>
          <w:szCs w:val="30"/>
        </w:rPr>
      </w:pPr>
    </w:p>
    <w:p>
      <w:pPr>
        <w:spacing w:line="560" w:lineRule="exact"/>
        <w:ind w:firstLine="590" w:firstLineChars="196"/>
        <w:rPr>
          <w:rFonts w:hint="eastAsia" w:ascii="仿宋" w:hAnsi="仿宋" w:eastAsia="仿宋"/>
          <w:b/>
          <w:sz w:val="30"/>
          <w:szCs w:val="30"/>
        </w:rPr>
      </w:pPr>
      <w:r>
        <w:rPr>
          <w:rFonts w:hint="eastAsia" w:ascii="仿宋" w:hAnsi="仿宋" w:eastAsia="仿宋"/>
          <w:b/>
          <w:sz w:val="30"/>
          <w:szCs w:val="30"/>
        </w:rPr>
        <w:t>一、全国中小企业品牌管理能力建设远程培训：</w:t>
      </w:r>
      <w:r>
        <w:rPr>
          <w:rFonts w:hint="eastAsia" w:ascii="仿宋" w:hAnsi="仿宋" w:eastAsia="仿宋"/>
          <w:sz w:val="30"/>
          <w:szCs w:val="30"/>
        </w:rPr>
        <w:t>中国贸促会商业行业分会将与国内知名大学于2016年年底联合推出“全国中小企业品牌管理能力建设远程培训项目“，各参赛院校可组织参赛师生积极报名参加，更新品牌管理知识、提升品牌管理能力。</w:t>
      </w:r>
    </w:p>
    <w:p>
      <w:pPr>
        <w:spacing w:line="560" w:lineRule="exact"/>
        <w:ind w:firstLine="590" w:firstLineChars="196"/>
        <w:rPr>
          <w:rFonts w:hint="eastAsia" w:ascii="仿宋" w:hAnsi="仿宋" w:eastAsia="仿宋"/>
          <w:sz w:val="30"/>
          <w:szCs w:val="30"/>
        </w:rPr>
      </w:pPr>
      <w:r>
        <w:rPr>
          <w:rFonts w:hint="eastAsia" w:ascii="仿宋" w:hAnsi="仿宋" w:eastAsia="仿宋"/>
          <w:b/>
          <w:sz w:val="30"/>
          <w:szCs w:val="30"/>
        </w:rPr>
        <w:t>二、全国品牌策划与管理职业能力测评测评：</w:t>
      </w:r>
      <w:r>
        <w:rPr>
          <w:rFonts w:hint="eastAsia" w:ascii="仿宋" w:hAnsi="仿宋" w:eastAsia="仿宋"/>
          <w:sz w:val="30"/>
          <w:szCs w:val="30"/>
        </w:rPr>
        <w:t>面向相关专业在校学生，依据商务部颁布的中华人民共和国国内贸易行业标准《品牌管理专业人员技术条件》(SB/T 10761-2012)组织开展品牌策划与管理职业能力测评活动。</w:t>
      </w:r>
    </w:p>
    <w:p>
      <w:pPr>
        <w:spacing w:line="560" w:lineRule="exact"/>
        <w:ind w:firstLine="590" w:firstLineChars="196"/>
        <w:rPr>
          <w:rFonts w:hint="eastAsia" w:ascii="仿宋" w:hAnsi="仿宋" w:eastAsia="仿宋"/>
          <w:b/>
          <w:sz w:val="30"/>
          <w:szCs w:val="30"/>
        </w:rPr>
      </w:pPr>
      <w:r>
        <w:rPr>
          <w:rFonts w:hint="eastAsia" w:ascii="仿宋" w:hAnsi="仿宋" w:eastAsia="仿宋"/>
          <w:b/>
          <w:sz w:val="30"/>
          <w:szCs w:val="30"/>
        </w:rPr>
        <w:t>三、全国高校品牌课程骨干教师研修：</w:t>
      </w:r>
      <w:r>
        <w:rPr>
          <w:rFonts w:hint="eastAsia" w:ascii="仿宋" w:hAnsi="仿宋" w:eastAsia="仿宋"/>
          <w:sz w:val="30"/>
          <w:szCs w:val="30"/>
        </w:rPr>
        <w:t>根据国务院办公厅《关于发挥品牌引领作用推动供需结构升级的意见》（国办发[2016</w:t>
      </w:r>
      <w:r>
        <w:rPr>
          <w:rFonts w:ascii="仿宋" w:hAnsi="仿宋" w:eastAsia="仿宋"/>
          <w:sz w:val="30"/>
          <w:szCs w:val="30"/>
        </w:rPr>
        <w:t>]</w:t>
      </w:r>
      <w:r>
        <w:rPr>
          <w:rFonts w:hint="eastAsia" w:ascii="仿宋" w:hAnsi="仿宋" w:eastAsia="仿宋"/>
          <w:sz w:val="30"/>
          <w:szCs w:val="30"/>
        </w:rPr>
        <w:t>44号）关于“支持高等院校开设品牌相关课程，培养品牌创建、推广、维护等专业人才</w:t>
      </w:r>
      <w:r>
        <w:rPr>
          <w:rFonts w:ascii="仿宋" w:hAnsi="仿宋" w:eastAsia="仿宋"/>
          <w:sz w:val="30"/>
          <w:szCs w:val="30"/>
        </w:rPr>
        <w:t>”</w:t>
      </w:r>
      <w:r>
        <w:rPr>
          <w:rFonts w:hint="eastAsia" w:ascii="仿宋" w:hAnsi="仿宋" w:eastAsia="仿宋"/>
          <w:sz w:val="30"/>
          <w:szCs w:val="30"/>
        </w:rPr>
        <w:t>的要求，中国贸促会商业行业分会将与教育部高等学校经济与贸易类专业教学指导委员会联合组全国高校品牌课程骨干教师研修班，提高高校教师品牌课程的教学能力和品牌策划大赛的参赛指导能力。</w:t>
      </w:r>
    </w:p>
    <w:p>
      <w:pPr>
        <w:spacing w:line="560" w:lineRule="exact"/>
        <w:ind w:firstLine="590" w:firstLineChars="196"/>
        <w:rPr>
          <w:rFonts w:hint="eastAsia" w:ascii="仿宋" w:hAnsi="仿宋" w:eastAsia="仿宋"/>
          <w:sz w:val="30"/>
          <w:szCs w:val="30"/>
        </w:rPr>
      </w:pPr>
      <w:r>
        <w:rPr>
          <w:rFonts w:hint="eastAsia" w:ascii="仿宋" w:hAnsi="仿宋" w:eastAsia="仿宋"/>
          <w:b/>
          <w:sz w:val="30"/>
          <w:szCs w:val="30"/>
        </w:rPr>
        <w:t>四、全国品牌研究优秀论文评选：</w:t>
      </w:r>
      <w:r>
        <w:rPr>
          <w:rFonts w:hint="eastAsia" w:ascii="仿宋" w:hAnsi="仿宋" w:eastAsia="仿宋"/>
          <w:sz w:val="30"/>
          <w:szCs w:val="30"/>
        </w:rPr>
        <w:t>面向相关专业在校教师，开展品牌研究优秀论文评选活动，论文应围绕品牌建设的某一专题进行深入论述。</w:t>
      </w:r>
    </w:p>
    <w:p>
      <w:pPr>
        <w:spacing w:line="560" w:lineRule="exact"/>
        <w:ind w:firstLine="590" w:firstLineChars="196"/>
        <w:rPr>
          <w:rFonts w:hint="eastAsia" w:ascii="仿宋" w:hAnsi="仿宋" w:eastAsia="仿宋"/>
          <w:sz w:val="30"/>
          <w:szCs w:val="30"/>
        </w:rPr>
      </w:pPr>
      <w:r>
        <w:rPr>
          <w:rFonts w:hint="eastAsia" w:ascii="仿宋" w:hAnsi="仿宋" w:eastAsia="仿宋"/>
          <w:b/>
          <w:bCs/>
          <w:sz w:val="30"/>
          <w:szCs w:val="30"/>
        </w:rPr>
        <w:t>五、中国企业品牌故事演讲比赛（院校组）：</w:t>
      </w:r>
      <w:r>
        <w:rPr>
          <w:rFonts w:hint="eastAsia" w:ascii="仿宋" w:hAnsi="仿宋" w:eastAsia="仿宋"/>
          <w:sz w:val="30"/>
          <w:szCs w:val="30"/>
        </w:rPr>
        <w:t>面向相关专业在校教师，开展中国企业品牌故事演讲比赛（院校组），以演讲的形式传播企业（备注：与参赛教师所在学校的校企合作企业）的品牌故事。中国企业品牌故事演讲比赛是根据国家质检总局、中共中央宣传部、国家发改委、教育部、中国贸促会等42部门《质检总局等关于开展2016年全国“质量月”活动的通知》</w:t>
      </w:r>
      <w:r>
        <w:rPr>
          <w:rFonts w:hint="eastAsia" w:ascii="仿宋" w:hAnsi="仿宋" w:eastAsia="仿宋"/>
          <w:bCs/>
          <w:sz w:val="30"/>
          <w:szCs w:val="30"/>
        </w:rPr>
        <w:t>（</w:t>
      </w:r>
      <w:r>
        <w:rPr>
          <w:rFonts w:hint="eastAsia" w:ascii="仿宋" w:hAnsi="仿宋" w:eastAsia="仿宋"/>
          <w:sz w:val="30"/>
          <w:szCs w:val="30"/>
        </w:rPr>
        <w:t>国质检质联〔2016〕437号）立项的国家级活动。中国企业品牌故事演讲比赛（院校组）将与2017年（新加坡）全球品牌策划大赛中国地区选拔赛同期同地点举行。</w:t>
      </w:r>
    </w:p>
    <w:p>
      <w:pPr>
        <w:spacing w:line="560" w:lineRule="exact"/>
        <w:ind w:firstLine="590" w:firstLineChars="196"/>
        <w:rPr>
          <w:rFonts w:hint="eastAsia" w:ascii="仿宋" w:hAnsi="仿宋" w:eastAsia="仿宋"/>
          <w:b/>
          <w:bCs/>
          <w:sz w:val="30"/>
          <w:szCs w:val="30"/>
        </w:rPr>
      </w:pPr>
      <w:r>
        <w:rPr>
          <w:rFonts w:hint="eastAsia" w:ascii="仿宋" w:hAnsi="仿宋" w:eastAsia="仿宋"/>
          <w:b/>
          <w:sz w:val="30"/>
          <w:szCs w:val="30"/>
        </w:rPr>
        <w:t>六、中国品牌未来之声（北京）论坛</w:t>
      </w:r>
      <w:r>
        <w:rPr>
          <w:rFonts w:hint="eastAsia" w:ascii="仿宋" w:hAnsi="仿宋" w:eastAsia="仿宋"/>
          <w:b/>
          <w:bCs/>
          <w:sz w:val="30"/>
          <w:szCs w:val="30"/>
        </w:rPr>
        <w:t>：</w:t>
      </w:r>
      <w:r>
        <w:rPr>
          <w:rFonts w:hint="eastAsia" w:ascii="仿宋" w:hAnsi="仿宋" w:eastAsia="仿宋"/>
          <w:sz w:val="30"/>
          <w:szCs w:val="30"/>
        </w:rPr>
        <w:t>在2017年（新加坡）全球品牌策划大赛中国地区选拔赛颁奖典礼期间举行中国品牌未来之声（北京）论坛，邀请业内大咖、专家学者与高校师生进行分享，并邀请优秀大学生组织品牌微演讲。</w:t>
      </w:r>
    </w:p>
    <w:p>
      <w:pPr>
        <w:spacing w:line="560" w:lineRule="exact"/>
        <w:ind w:firstLine="590" w:firstLineChars="196"/>
        <w:rPr>
          <w:rFonts w:hint="eastAsia" w:ascii="仿宋" w:hAnsi="仿宋" w:eastAsia="仿宋"/>
          <w:sz w:val="30"/>
          <w:szCs w:val="30"/>
        </w:rPr>
      </w:pPr>
      <w:r>
        <w:rPr>
          <w:rFonts w:hint="eastAsia" w:ascii="仿宋" w:hAnsi="仿宋" w:eastAsia="仿宋"/>
          <w:b/>
          <w:bCs/>
          <w:sz w:val="30"/>
          <w:szCs w:val="30"/>
        </w:rPr>
        <w:t>七、</w:t>
      </w:r>
      <w:r>
        <w:rPr>
          <w:rFonts w:hint="eastAsia" w:ascii="仿宋" w:hAnsi="仿宋" w:eastAsia="仿宋"/>
          <w:b/>
          <w:sz w:val="30"/>
          <w:szCs w:val="30"/>
        </w:rPr>
        <w:t>标准化引领中小企业品牌培育工程专项服务计划：</w:t>
      </w:r>
      <w:r>
        <w:rPr>
          <w:rFonts w:hint="eastAsia" w:ascii="仿宋" w:hAnsi="仿宋" w:eastAsia="仿宋"/>
          <w:sz w:val="30"/>
          <w:szCs w:val="30"/>
        </w:rPr>
        <w:t>在中国贸促会商业行业分会牵头组织的标准化引领中小企业品牌培育工程框架下，为品牌策划大赛参赛院校合作的企业提供专项服务，主要包括会员发展、国际联络、商事法律、会议展览、诚信建设、质量推进、品牌评价等服务项目。</w:t>
      </w:r>
    </w:p>
    <w:p>
      <w:pPr>
        <w:spacing w:line="460" w:lineRule="exact"/>
        <w:rPr>
          <w:rFonts w:hint="eastAsia" w:ascii="仿宋_GB2312" w:hAnsi="仿宋" w:eastAsia="仿宋_GB2312"/>
          <w:sz w:val="30"/>
          <w:szCs w:val="30"/>
        </w:rPr>
      </w:pPr>
    </w:p>
    <w:p>
      <w:pPr>
        <w:spacing w:line="460" w:lineRule="exact"/>
        <w:rPr>
          <w:rFonts w:hint="eastAsia" w:ascii="仿宋_GB2312" w:hAnsi="仿宋" w:eastAsia="仿宋_GB2312"/>
          <w:sz w:val="30"/>
          <w:szCs w:val="30"/>
        </w:rPr>
      </w:pPr>
    </w:p>
    <w:p>
      <w:pPr>
        <w:spacing w:line="460" w:lineRule="exact"/>
        <w:rPr>
          <w:rFonts w:hint="eastAsia" w:ascii="仿宋_GB2312" w:hAnsi="仿宋"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62508"/>
    <w:rsid w:val="7B3625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2016-08-29T02:04:00Z</dcterms:created>
  <dc:creator>qian</dc:creator>
  <cp:lastModifiedBy>qian</cp:lastModifiedBy>
  <dcterms:modified xsi:type="dcterms:W3CDTF">2016-08-29T02:05:21Z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