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2020年全国高校商业精英挑战赛品牌策划竞赛暨</w:t>
      </w:r>
    </w:p>
    <w:p>
      <w:pPr>
        <w:spacing w:line="440" w:lineRule="exact"/>
        <w:ind w:left="1125" w:leftChars="71" w:hanging="976" w:hangingChars="300"/>
        <w:jc w:val="center"/>
        <w:rPr>
          <w:rFonts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高职组：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全国品牌策划与管理职业能力测评（知识赛）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全国高校品牌课程骨干教师研修班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全国品牌研究优秀论文评选</w:t>
            </w:r>
          </w:p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中国品牌未来之声论坛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备注：请于201</w:t>
      </w:r>
      <w:r>
        <w:rPr>
          <w:rFonts w:ascii="仿宋" w:hAnsi="仿宋" w:eastAsia="仿宋" w:cs="仿宋"/>
          <w:sz w:val="24"/>
        </w:rPr>
        <w:t>9</w:t>
      </w:r>
      <w:r>
        <w:rPr>
          <w:rFonts w:hint="eastAsia" w:ascii="仿宋" w:hAnsi="仿宋" w:eastAsia="仿宋" w:cs="仿宋"/>
          <w:sz w:val="24"/>
        </w:rPr>
        <w:t>年12月30日前反馈至中国国际贸易促进委员会商业行业委员会</w:t>
      </w:r>
      <w:r>
        <w:rPr>
          <w:rFonts w:hint="eastAsia" w:ascii="仿宋" w:hAnsi="仿宋" w:eastAsia="仿宋" w:cs="仿宋"/>
          <w:sz w:val="24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@163.com即为</w:t>
      </w:r>
      <w:r>
        <w:rPr>
          <w:rFonts w:hint="eastAsia" w:ascii="仿宋" w:hAnsi="仿宋" w:eastAsia="仿宋" w:cs="仿宋"/>
          <w:b/>
          <w:bCs/>
          <w:sz w:val="24"/>
        </w:rPr>
        <w:t>报名成功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53D3"/>
    <w:rsid w:val="001A6087"/>
    <w:rsid w:val="0075762C"/>
    <w:rsid w:val="00855D1E"/>
    <w:rsid w:val="00935F10"/>
    <w:rsid w:val="00CA0BFE"/>
    <w:rsid w:val="0E4953D3"/>
    <w:rsid w:val="22F56EDF"/>
    <w:rsid w:val="63F76D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2018-09-27T04:43:00Z</dcterms:created>
  <dc:creator>Administrator</dc:creator>
  <cp:lastModifiedBy>靳成功</cp:lastModifiedBy>
  <dcterms:modified xsi:type="dcterms:W3CDTF">2019-10-17T02:11:19Z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