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附件.</w:t>
      </w:r>
    </w:p>
    <w:p>
      <w:pPr>
        <w:spacing w:line="4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2021年会计与商业管理案例竞赛</w:t>
      </w:r>
    </w:p>
    <w:p>
      <w:pPr>
        <w:spacing w:line="56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参赛院校登记表</w:t>
      </w:r>
    </w:p>
    <w:tbl>
      <w:tblPr>
        <w:tblStyle w:val="2"/>
        <w:tblpPr w:leftFromText="180" w:rightFromText="180" w:vertAnchor="text" w:horzAnchor="page" w:tblpX="1435" w:tblpY="166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2558"/>
        <w:gridCol w:w="2122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主要联系人姓名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备用联系人姓名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电子邮件</w:t>
            </w:r>
          </w:p>
        </w:tc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单位网站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地址（含邮编）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拟推荐参赛队数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本科组：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    研究生组：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队</w:t>
            </w:r>
          </w:p>
        </w:tc>
      </w:tr>
    </w:tbl>
    <w:p>
      <w:r>
        <w:rPr>
          <w:rFonts w:hint="eastAsia" w:ascii="仿宋_GB2312" w:hAnsi="仿宋" w:eastAsia="仿宋_GB2312"/>
          <w:sz w:val="32"/>
          <w:szCs w:val="32"/>
        </w:rPr>
        <w:t>注：请于2021年3月10日前将该表反馈至中国贸促会商业行业委员会教育培训部邮箱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shangwudasai10</w:t>
      </w:r>
      <w:r>
        <w:rPr>
          <w:rFonts w:hint="eastAsia" w:ascii="仿宋_GB2312" w:hAnsi="仿宋" w:eastAsia="仿宋_GB2312"/>
          <w:sz w:val="32"/>
          <w:szCs w:val="32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D4"/>
    <w:rsid w:val="000D5507"/>
    <w:rsid w:val="002557D4"/>
    <w:rsid w:val="00730779"/>
    <w:rsid w:val="46AC6D78"/>
    <w:rsid w:val="48D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2020-10-21T07:26:00Z</dcterms:created>
  <dc:creator>zm7259</dc:creator>
  <cp:lastModifiedBy>大赛组委会</cp:lastModifiedBy>
  <dcterms:modified xsi:type="dcterms:W3CDTF">2021-01-08T03:23:41Z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